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A1CF9" w14:textId="77777777" w:rsidR="00DF0A47" w:rsidRDefault="00671A04" w:rsidP="00DF0A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47">
        <w:rPr>
          <w:rFonts w:ascii="Times New Roman" w:hAnsi="Times New Roman" w:cs="Times New Roman"/>
          <w:b/>
          <w:sz w:val="24"/>
          <w:szCs w:val="24"/>
        </w:rPr>
        <w:t xml:space="preserve">Vybrané kapitoly z novodobých dějin českých I. (VC1); Vybrané problémy z novověkých dějin I. (VC1B) – </w:t>
      </w:r>
    </w:p>
    <w:p w14:paraId="52964237" w14:textId="5C29EFCF" w:rsidR="00DF0A47" w:rsidRDefault="00671A04" w:rsidP="00DF0A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47">
        <w:rPr>
          <w:rFonts w:ascii="Times New Roman" w:hAnsi="Times New Roman" w:cs="Times New Roman"/>
          <w:b/>
          <w:sz w:val="24"/>
          <w:szCs w:val="24"/>
        </w:rPr>
        <w:t>Porušování občanských a lidských práv na Liberecku ve 20. století</w:t>
      </w:r>
    </w:p>
    <w:p w14:paraId="4FE1CDD6" w14:textId="77777777" w:rsidR="000F2AD9" w:rsidRDefault="000F2AD9" w:rsidP="00DF0A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76BB6" w14:textId="0491CA89" w:rsidR="00D3379C" w:rsidRPr="000F2AD9" w:rsidRDefault="00D3379C" w:rsidP="00D3379C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0F2A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Kontakty na vyučující:</w:t>
      </w:r>
    </w:p>
    <w:p w14:paraId="031574D4" w14:textId="0DC3B0CF" w:rsidR="000F2AD9" w:rsidRDefault="00D3379C" w:rsidP="000F2A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Milan Ducháček: </w:t>
      </w:r>
      <w:hyperlink r:id="rId4" w:history="1">
        <w:r w:rsidR="000F2AD9" w:rsidRPr="006F618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milan.duchacek@tul.cz</w:t>
        </w:r>
      </w:hyperlink>
    </w:p>
    <w:p w14:paraId="64E7909D" w14:textId="1268DE6E" w:rsidR="00D3379C" w:rsidRDefault="00D3379C" w:rsidP="000F2A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Kateřina Portmann: </w:t>
      </w:r>
      <w:hyperlink r:id="rId5" w:history="1">
        <w:r w:rsidRPr="006F618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katerina.portmann@tul.cz</w:t>
        </w:r>
      </w:hyperlink>
    </w:p>
    <w:p w14:paraId="697715F0" w14:textId="7584DBCF" w:rsidR="00DF0A47" w:rsidRDefault="00D3379C" w:rsidP="000F2A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Iva Vachková: </w:t>
      </w:r>
      <w:hyperlink r:id="rId6" w:history="1">
        <w:r w:rsidRPr="006F618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vachkova@muzeumprahy.cz</w:t>
        </w:r>
      </w:hyperlink>
    </w:p>
    <w:p w14:paraId="209882CB" w14:textId="77777777" w:rsidR="00D3379C" w:rsidRPr="00DF0A47" w:rsidRDefault="00D3379C" w:rsidP="00D33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18FDA" w14:textId="70C119F6" w:rsidR="000E0C2E" w:rsidRPr="000F2AD9" w:rsidRDefault="00E42B4E" w:rsidP="00D337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AD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Termíny, </w:t>
      </w:r>
      <w:r w:rsidR="00671A04" w:rsidRPr="000F2AD9">
        <w:rPr>
          <w:rFonts w:ascii="Times New Roman" w:hAnsi="Times New Roman" w:cs="Times New Roman"/>
          <w:b/>
          <w:sz w:val="24"/>
          <w:szCs w:val="24"/>
          <w:u w:val="single"/>
        </w:rPr>
        <w:t>obsah výuky</w:t>
      </w:r>
      <w:r w:rsidRPr="000F2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a její garance</w:t>
      </w:r>
    </w:p>
    <w:p w14:paraId="234854BF" w14:textId="0416079A" w:rsidR="00DF0A47" w:rsidRDefault="001A3BF1" w:rsidP="00DF0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1) </w:t>
      </w:r>
      <w:r w:rsidR="00DF0A47" w:rsidRPr="00671A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30.9.</w:t>
      </w:r>
      <w:r w:rsidR="00DF0A47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DF0A47" w:rsidRPr="00DF0A4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didaktické principy. Začlenění didaktiky dějepisu do kontextu osta</w:t>
      </w:r>
      <w:r w:rsidR="00DF0A47">
        <w:rPr>
          <w:rFonts w:ascii="Times New Roman" w:eastAsia="Times New Roman" w:hAnsi="Times New Roman" w:cs="Times New Roman"/>
          <w:sz w:val="24"/>
          <w:szCs w:val="24"/>
          <w:lang w:eastAsia="cs-CZ"/>
        </w:rPr>
        <w:t>tních didaktik a její specifika,</w:t>
      </w:r>
      <w:r w:rsidR="00DF0A47" w:rsidRPr="00DF0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12.30 – 14.00, </w:t>
      </w:r>
      <w:r w:rsidR="000E0C2E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P005, </w:t>
      </w:r>
      <w:r w:rsidR="00671A04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(</w:t>
      </w:r>
      <w:r w:rsidR="00671A04" w:rsidRPr="00671A0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Ducháček</w:t>
      </w:r>
      <w:r w:rsidR="00671A04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</w:t>
      </w:r>
    </w:p>
    <w:p w14:paraId="5C2E5B09" w14:textId="19754325" w:rsidR="00A336AB" w:rsidRPr="00DF0A47" w:rsidRDefault="00A336AB" w:rsidP="00DF0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6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2) 2.10.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F0A47">
        <w:rPr>
          <w:rFonts w:ascii="Times New Roman" w:hAnsi="Times New Roman" w:cs="Times New Roman"/>
          <w:color w:val="202020"/>
          <w:sz w:val="24"/>
          <w:szCs w:val="24"/>
        </w:rPr>
        <w:t xml:space="preserve">Vývoj Liberecka ve 20. století v kontextu dějin Československa. Perzekuce vybraných skupin obyvatel </w:t>
      </w:r>
      <w:r>
        <w:rPr>
          <w:rFonts w:ascii="Times New Roman" w:hAnsi="Times New Roman" w:cs="Times New Roman"/>
          <w:color w:val="202020"/>
          <w:sz w:val="24"/>
          <w:szCs w:val="24"/>
        </w:rPr>
        <w:t>na Liberecku, 7.00 – 8.30, P 302</w:t>
      </w:r>
      <w:r w:rsidRPr="00DF0A47">
        <w:rPr>
          <w:rFonts w:ascii="Times New Roman" w:hAnsi="Times New Roman" w:cs="Times New Roman"/>
          <w:color w:val="202020"/>
          <w:sz w:val="24"/>
          <w:szCs w:val="24"/>
        </w:rPr>
        <w:t xml:space="preserve"> (Portmann)</w:t>
      </w:r>
    </w:p>
    <w:p w14:paraId="28E7DFDB" w14:textId="4EF35E77" w:rsidR="00DF0A47" w:rsidRPr="00671A04" w:rsidRDefault="00A336AB" w:rsidP="00DF0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3</w:t>
      </w:r>
      <w:r w:rsidR="001A3BF1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) </w:t>
      </w:r>
      <w:r w:rsidR="00DF0A47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7.10.</w:t>
      </w:r>
      <w:r w:rsidR="00DF0A47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DF0A47" w:rsidRPr="00DF0A47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práce ve skupině. Specifika badatelské výuky. Systém metod a technik.</w:t>
      </w:r>
      <w:r w:rsidR="00DF0A47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DF0A47" w:rsidRPr="00DF0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Evaluace vlastní práce. </w:t>
      </w:r>
      <w:r w:rsidR="00DF0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Evaluace práce žáků, hodnocení, </w:t>
      </w:r>
      <w:r w:rsidR="00DF0A47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12.30 – 14.00, P005 (</w:t>
      </w:r>
      <w:r w:rsidR="00DF0A47" w:rsidRPr="00671A0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Ducháček</w:t>
      </w:r>
      <w:r w:rsidR="00DF0A47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</w:t>
      </w:r>
    </w:p>
    <w:p w14:paraId="62839E70" w14:textId="0E0C165B" w:rsidR="00671A04" w:rsidRPr="00671A04" w:rsidRDefault="00A336AB" w:rsidP="00DF0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4</w:t>
      </w:r>
      <w:r w:rsidR="001A3BF1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) </w:t>
      </w:r>
      <w:r w:rsidR="00671A04" w:rsidRPr="00671A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14.</w:t>
      </w:r>
      <w:r w:rsidR="000E0C2E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 w:rsidR="00671A04" w:rsidRPr="00671A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10.</w:t>
      </w:r>
      <w:r w:rsidR="000E0C2E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 w:rsidR="00DF0A47" w:rsidRPr="00DF0A4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modelové hodiny – práce s cíli, jejich začlenění do RVP a ŠVP, struktura hodiny – obecně, dle kritického myšlení apod.</w:t>
      </w:r>
      <w:r w:rsidR="00DF0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A3BF1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12.30 – 14.00, </w:t>
      </w:r>
      <w:r w:rsidR="000E0C2E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P005 (</w:t>
      </w:r>
      <w:r w:rsidR="00671A04" w:rsidRPr="00671A0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Ducháček</w:t>
      </w:r>
      <w:r w:rsidR="000E0C2E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</w:t>
      </w:r>
    </w:p>
    <w:p w14:paraId="427DAE40" w14:textId="1B327EBC" w:rsidR="00671A04" w:rsidRPr="00671A04" w:rsidRDefault="001A3BF1" w:rsidP="00DF0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5 – 6) </w:t>
      </w:r>
      <w:r w:rsidR="00671A04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21.</w:t>
      </w:r>
      <w:r w:rsidR="000E0C2E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 w:rsidR="00671A04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10.</w:t>
      </w:r>
      <w:r w:rsidR="00671A04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Aplikace získaných teoretických znalostí z didaktiky dějepisu v praxi. </w:t>
      </w:r>
      <w:r w:rsidR="000F2AD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</w:t>
      </w:r>
      <w:r w:rsidR="000F2AD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ozdělení do týmů</w:t>
      </w:r>
      <w:r w:rsidR="000F2AD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z</w:t>
      </w:r>
      <w:r w:rsidR="00671A04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adání úkolů</w:t>
      </w:r>
      <w:r w:rsidR="000F2AD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671A04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stan</w:t>
      </w:r>
      <w:r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ovení termínu pro jejich plnění, 12.30 – 14.00, P005; 14.20 – 15.50, P002</w:t>
      </w:r>
      <w:r w:rsidR="00671A04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(Vachková) </w:t>
      </w:r>
    </w:p>
    <w:p w14:paraId="6A929867" w14:textId="741F5891" w:rsidR="00671A04" w:rsidRDefault="00FF7ED5" w:rsidP="00DF0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7)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</w:t>
      </w:r>
      <w:r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amostatná práce ve skupinách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r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 11. 11. zaslat přípravu hodiny</w:t>
      </w:r>
      <w:r w:rsidR="00D3379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na</w:t>
      </w:r>
      <w:r w:rsidR="00D3379C" w:rsidRPr="00D3379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D3379C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e-mail</w:t>
      </w:r>
      <w:r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I. </w:t>
      </w:r>
      <w:r w:rsidR="000F2AD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Vachové, </w:t>
      </w:r>
      <w:r w:rsidR="00013DC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datum je variabilní podle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ožností jednotlivých členů týmů</w:t>
      </w:r>
    </w:p>
    <w:p w14:paraId="0C2F0FF3" w14:textId="51883B2E" w:rsidR="00FF7ED5" w:rsidRPr="00671A04" w:rsidRDefault="00FF7ED5" w:rsidP="00FF7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8 –</w:t>
      </w:r>
      <w:r w:rsidR="00D337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10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) </w:t>
      </w:r>
      <w:r w:rsidRPr="00671A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 w:rsidRPr="00671A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 w:rsidRPr="00FF7ED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Seminář „HOLOCAUST NA LIBERECKU“,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13.30 – 18.00,</w:t>
      </w:r>
      <w:r w:rsidR="00D3379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Židovská obec Liberec, Rumjancevova 1326, 460 01 Liberec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(Portmann)</w:t>
      </w:r>
    </w:p>
    <w:p w14:paraId="14ED8861" w14:textId="375BD97A" w:rsidR="00671A04" w:rsidRPr="00671A04" w:rsidRDefault="00D3379C" w:rsidP="00DF0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11</w:t>
      </w:r>
      <w:r w:rsidR="001A3BF1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) </w:t>
      </w:r>
      <w:r w:rsidR="000E0C2E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18.</w:t>
      </w:r>
      <w:r w:rsid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 w:rsidR="000E0C2E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11.</w:t>
      </w:r>
      <w:r w:rsid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Ko</w:t>
      </w:r>
      <w:r w:rsidR="000E0C2E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nzultace po skupinách</w:t>
      </w:r>
      <w:r w:rsid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</w:t>
      </w:r>
      <w:r w:rsidR="000E0C2E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DF0A47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12.30 - 15.50</w:t>
      </w:r>
      <w:r w:rsid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kancelář P 3027</w:t>
      </w:r>
      <w:r w:rsidR="00DF0A47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0E0C2E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(Vachková)</w:t>
      </w:r>
    </w:p>
    <w:p w14:paraId="5393DFA2" w14:textId="0B492493" w:rsidR="008C2CC6" w:rsidRDefault="00D3379C" w:rsidP="008C2C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12 – 13</w:t>
      </w:r>
      <w:r w:rsidR="001A3BF1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) </w:t>
      </w:r>
      <w:r w:rsidR="00671A04" w:rsidRPr="00671A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2</w:t>
      </w:r>
      <w:r w:rsidR="00DF0A47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.</w:t>
      </w:r>
      <w:r w:rsid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 w:rsidR="00DF0A47"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12.</w:t>
      </w:r>
      <w:r w:rsid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</w:t>
      </w:r>
      <w:r w:rsidR="000E0C2E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plikace projektu u žáků/studujících ZŠ/gymnázií, aplikace projektu v rámci posluchačů kurzu</w:t>
      </w:r>
      <w:r w:rsidR="001A3BF1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r w:rsidR="008C2CC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následně zaslat do </w:t>
      </w:r>
      <w:r w:rsidR="008C2CC6" w:rsidRPr="00D3379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9. 12.</w:t>
      </w:r>
      <w:r w:rsidR="008C2CC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8C2CC6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evaluaci I. Vachkové </w:t>
      </w:r>
      <w:r w:rsidR="008C2CC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(Vachková)</w:t>
      </w:r>
      <w:r w:rsidR="008C2CC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</w:p>
    <w:p w14:paraId="591B0D4E" w14:textId="68923B5A" w:rsidR="008C2CC6" w:rsidRDefault="008C2CC6" w:rsidP="008C2C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1) 11.40</w:t>
      </w:r>
      <w:r w:rsidR="00DF0A47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–</w:t>
      </w:r>
      <w:r w:rsidR="00DF0A47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12.30: Gymnázium Jeronýmova, kvarta (učitel Mgr. Jan Divíšek)</w:t>
      </w:r>
    </w:p>
    <w:p w14:paraId="431C0F4F" w14:textId="52B0D5A3" w:rsidR="000E0C2E" w:rsidRPr="00671A04" w:rsidRDefault="00517602" w:rsidP="008C2C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2) 13.0</w:t>
      </w:r>
      <w:r w:rsidR="008C2CC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0 -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14.0</w:t>
      </w:r>
      <w:r w:rsidR="00DF0A47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0</w:t>
      </w:r>
      <w:r w:rsidR="008C2CC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P005</w:t>
      </w:r>
      <w:bookmarkStart w:id="0" w:name="_GoBack"/>
      <w:bookmarkEnd w:id="0"/>
    </w:p>
    <w:p w14:paraId="26841527" w14:textId="15C5380B" w:rsidR="001A3BF1" w:rsidRPr="00671A04" w:rsidRDefault="001A3BF1" w:rsidP="00DF0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14) </w:t>
      </w:r>
      <w:r w:rsidR="00671A04" w:rsidRPr="00671A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16.</w:t>
      </w:r>
      <w:r w:rsid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 w:rsidRP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12</w:t>
      </w:r>
      <w:r w:rsidR="00DF0A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. </w:t>
      </w:r>
      <w:r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</w:t>
      </w:r>
      <w:r w:rsidR="000E0C2E"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hrnutí</w:t>
      </w:r>
      <w:r w:rsid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</w:t>
      </w:r>
      <w:r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FF7ED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12.30 – 14.00, P005 </w:t>
      </w:r>
      <w:r w:rsidRPr="00DF0A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(Vachková) </w:t>
      </w:r>
    </w:p>
    <w:p w14:paraId="342C4FA3" w14:textId="77777777" w:rsidR="00671A04" w:rsidRPr="00671A04" w:rsidRDefault="00671A04" w:rsidP="00DF0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22F7EB38" w14:textId="77777777" w:rsidR="00671A04" w:rsidRPr="00DF0A47" w:rsidRDefault="00671A04" w:rsidP="00DF0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1A04" w:rsidRPr="00DF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04"/>
    <w:rsid w:val="00013DCB"/>
    <w:rsid w:val="000E0C2E"/>
    <w:rsid w:val="000F2AD9"/>
    <w:rsid w:val="001A3BF1"/>
    <w:rsid w:val="00517602"/>
    <w:rsid w:val="00671A04"/>
    <w:rsid w:val="00710DF5"/>
    <w:rsid w:val="008C2CC6"/>
    <w:rsid w:val="00A336AB"/>
    <w:rsid w:val="00BE2820"/>
    <w:rsid w:val="00D25379"/>
    <w:rsid w:val="00D3379C"/>
    <w:rsid w:val="00DF0A47"/>
    <w:rsid w:val="00E42B4E"/>
    <w:rsid w:val="00F6108F"/>
    <w:rsid w:val="00FE487B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1FF7"/>
  <w15:chartTrackingRefBased/>
  <w15:docId w15:val="{D5917F2D-F8A6-44E3-8775-B26DC7B3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E0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C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0C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0C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2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3379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hkova@muzeumprahy.cz" TargetMode="External"/><Relationship Id="rId5" Type="http://schemas.openxmlformats.org/officeDocument/2006/relationships/hyperlink" Target="mailto:katerina.portmann@tul.cz" TargetMode="External"/><Relationship Id="rId4" Type="http://schemas.openxmlformats.org/officeDocument/2006/relationships/hyperlink" Target="mailto:milan.duchacek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Portmann</dc:creator>
  <cp:keywords/>
  <dc:description/>
  <cp:lastModifiedBy>Kateřina Portmann</cp:lastModifiedBy>
  <cp:revision>7</cp:revision>
  <dcterms:created xsi:type="dcterms:W3CDTF">2019-09-12T11:24:00Z</dcterms:created>
  <dcterms:modified xsi:type="dcterms:W3CDTF">2019-09-13T12:54:00Z</dcterms:modified>
</cp:coreProperties>
</file>